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B0" w:rsidRPr="00A95C8A" w:rsidRDefault="00A6586C" w:rsidP="00A95C8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95C8A">
        <w:rPr>
          <w:rFonts w:ascii="Arial" w:hAnsi="Arial" w:cs="Arial"/>
          <w:b/>
          <w:sz w:val="26"/>
          <w:szCs w:val="26"/>
        </w:rPr>
        <w:t xml:space="preserve">TITLE: </w:t>
      </w:r>
      <w:r w:rsidR="001064B0" w:rsidRPr="00A95C8A">
        <w:rPr>
          <w:rFonts w:ascii="Arial" w:hAnsi="Arial" w:cs="Arial"/>
          <w:b/>
          <w:sz w:val="26"/>
          <w:szCs w:val="26"/>
        </w:rPr>
        <w:t xml:space="preserve"> </w:t>
      </w:r>
      <w:r w:rsidR="00915C8D" w:rsidRPr="00A95C8A">
        <w:rPr>
          <w:rFonts w:ascii="Arial" w:hAnsi="Arial" w:cs="Arial"/>
          <w:b/>
          <w:sz w:val="26"/>
          <w:szCs w:val="26"/>
        </w:rPr>
        <w:t>GLOBAL COMPETENCIES/</w:t>
      </w:r>
      <w:r w:rsidR="00AE34C7" w:rsidRPr="00A95C8A">
        <w:rPr>
          <w:rFonts w:ascii="Arial" w:hAnsi="Arial" w:cs="Arial"/>
          <w:b/>
          <w:sz w:val="26"/>
          <w:szCs w:val="26"/>
        </w:rPr>
        <w:t xml:space="preserve">WORKING </w:t>
      </w:r>
      <w:proofErr w:type="gramStart"/>
      <w:r w:rsidR="00AE34C7" w:rsidRPr="00A95C8A">
        <w:rPr>
          <w:rFonts w:ascii="Arial" w:hAnsi="Arial" w:cs="Arial"/>
          <w:b/>
          <w:sz w:val="26"/>
          <w:szCs w:val="26"/>
        </w:rPr>
        <w:t>IN ???</w:t>
      </w:r>
      <w:proofErr w:type="gramEnd"/>
    </w:p>
    <w:p w:rsidR="001064B0" w:rsidRPr="00A95C8A" w:rsidRDefault="001064B0" w:rsidP="00A95C8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A95C8A">
        <w:rPr>
          <w:rFonts w:ascii="Arial" w:hAnsi="Arial" w:cs="Arial"/>
          <w:b/>
          <w:sz w:val="26"/>
          <w:szCs w:val="26"/>
        </w:rPr>
        <w:t>COURSE:</w:t>
      </w:r>
      <w:r w:rsidR="00915C8D" w:rsidRPr="00A95C8A">
        <w:rPr>
          <w:rFonts w:ascii="Arial" w:hAnsi="Arial" w:cs="Arial"/>
          <w:b/>
          <w:sz w:val="26"/>
          <w:szCs w:val="26"/>
        </w:rPr>
        <w:t xml:space="preserve"> CTE 4150 Vocational Guidance</w:t>
      </w:r>
    </w:p>
    <w:p w:rsidR="00D33B9A" w:rsidRPr="00A95C8A" w:rsidRDefault="00D33B9A" w:rsidP="00A95C8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A95C8A">
        <w:rPr>
          <w:rFonts w:ascii="Arial" w:hAnsi="Arial" w:cs="Arial"/>
          <w:b/>
          <w:sz w:val="26"/>
          <w:szCs w:val="26"/>
        </w:rPr>
        <w:t>CONTENT AREA:</w:t>
      </w:r>
      <w:r w:rsidR="00915C8D" w:rsidRPr="00A95C8A">
        <w:rPr>
          <w:rFonts w:ascii="Arial" w:hAnsi="Arial" w:cs="Arial"/>
          <w:b/>
          <w:sz w:val="26"/>
          <w:szCs w:val="26"/>
        </w:rPr>
        <w:t xml:space="preserve"> Global Competencies</w:t>
      </w:r>
      <w:r w:rsidR="00B4468B" w:rsidRPr="00A95C8A">
        <w:rPr>
          <w:rFonts w:ascii="Arial" w:hAnsi="Arial" w:cs="Arial"/>
          <w:b/>
          <w:sz w:val="26"/>
          <w:szCs w:val="26"/>
        </w:rPr>
        <w:t xml:space="preserve"> </w:t>
      </w:r>
      <w:r w:rsidR="00AE34C7" w:rsidRPr="00A95C8A">
        <w:rPr>
          <w:rFonts w:ascii="Arial" w:hAnsi="Arial" w:cs="Arial"/>
          <w:b/>
          <w:sz w:val="26"/>
          <w:szCs w:val="26"/>
        </w:rPr>
        <w:t>–</w:t>
      </w:r>
      <w:r w:rsidR="00B4468B" w:rsidRPr="00A95C8A">
        <w:rPr>
          <w:rFonts w:ascii="Arial" w:hAnsi="Arial" w:cs="Arial"/>
          <w:b/>
          <w:sz w:val="26"/>
          <w:szCs w:val="26"/>
        </w:rPr>
        <w:t xml:space="preserve"> </w:t>
      </w:r>
      <w:r w:rsidR="00AE34C7" w:rsidRPr="00A95C8A">
        <w:rPr>
          <w:rFonts w:ascii="Arial" w:hAnsi="Arial" w:cs="Arial"/>
          <w:b/>
          <w:sz w:val="26"/>
          <w:szCs w:val="26"/>
        </w:rPr>
        <w:t xml:space="preserve">What do I need to know to work </w:t>
      </w:r>
      <w:proofErr w:type="gramStart"/>
      <w:r w:rsidR="00AE34C7" w:rsidRPr="00A95C8A">
        <w:rPr>
          <w:rFonts w:ascii="Arial" w:hAnsi="Arial" w:cs="Arial"/>
          <w:b/>
          <w:sz w:val="26"/>
          <w:szCs w:val="26"/>
        </w:rPr>
        <w:t>in ???</w:t>
      </w:r>
      <w:proofErr w:type="gramEnd"/>
    </w:p>
    <w:p w:rsidR="00D33B9A" w:rsidRPr="00A95C8A" w:rsidRDefault="001064B0" w:rsidP="00A95C8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A95C8A">
        <w:rPr>
          <w:rFonts w:ascii="Arial" w:hAnsi="Arial" w:cs="Arial"/>
          <w:b/>
          <w:sz w:val="26"/>
          <w:szCs w:val="26"/>
        </w:rPr>
        <w:t>TEACHER:</w:t>
      </w:r>
      <w:r w:rsidR="00D33B9A" w:rsidRPr="00A95C8A">
        <w:rPr>
          <w:rFonts w:ascii="Arial" w:hAnsi="Arial" w:cs="Arial"/>
          <w:b/>
          <w:sz w:val="26"/>
          <w:szCs w:val="26"/>
        </w:rPr>
        <w:t xml:space="preserve">  </w:t>
      </w:r>
      <w:r w:rsidR="00915C8D" w:rsidRPr="00A95C8A">
        <w:rPr>
          <w:rFonts w:ascii="Arial" w:hAnsi="Arial" w:cs="Arial"/>
          <w:b/>
          <w:sz w:val="26"/>
          <w:szCs w:val="26"/>
        </w:rPr>
        <w:t>Lori Cochran</w:t>
      </w:r>
    </w:p>
    <w:p w:rsidR="00D33B9A" w:rsidRPr="00A95C8A" w:rsidRDefault="00D33B9A" w:rsidP="00A95C8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A95C8A">
        <w:rPr>
          <w:rFonts w:ascii="Arial" w:hAnsi="Arial" w:cs="Arial"/>
          <w:b/>
          <w:sz w:val="26"/>
          <w:szCs w:val="26"/>
        </w:rPr>
        <w:t xml:space="preserve">STATE:  </w:t>
      </w:r>
      <w:r w:rsidR="00915C8D" w:rsidRPr="00A95C8A">
        <w:rPr>
          <w:rFonts w:ascii="Arial" w:hAnsi="Arial" w:cs="Arial"/>
          <w:b/>
          <w:sz w:val="26"/>
          <w:szCs w:val="26"/>
        </w:rPr>
        <w:t xml:space="preserve">Missouri </w:t>
      </w:r>
    </w:p>
    <w:p w:rsidR="001064B0" w:rsidRPr="00A95C8A" w:rsidRDefault="001064B0" w:rsidP="00A95C8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A95C8A">
        <w:rPr>
          <w:rFonts w:ascii="Arial" w:hAnsi="Arial" w:cs="Arial"/>
          <w:b/>
          <w:sz w:val="26"/>
          <w:szCs w:val="26"/>
        </w:rPr>
        <w:t>DURATION:</w:t>
      </w:r>
      <w:r w:rsidR="00D33B9A" w:rsidRPr="00A95C8A">
        <w:rPr>
          <w:rFonts w:ascii="Arial" w:hAnsi="Arial" w:cs="Arial"/>
          <w:b/>
          <w:sz w:val="26"/>
          <w:szCs w:val="26"/>
        </w:rPr>
        <w:t xml:space="preserve">  </w:t>
      </w:r>
      <w:r w:rsidR="00915C8D" w:rsidRPr="00A95C8A">
        <w:rPr>
          <w:rFonts w:ascii="Arial" w:hAnsi="Arial" w:cs="Arial"/>
          <w:b/>
          <w:sz w:val="26"/>
          <w:szCs w:val="26"/>
        </w:rPr>
        <w:t>Online module 3 hr. block</w:t>
      </w:r>
    </w:p>
    <w:p w:rsidR="001064B0" w:rsidRPr="00A95C8A" w:rsidRDefault="001064B0" w:rsidP="00A95C8A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CTEPG"/>
        <w:tblW w:w="5000" w:type="pct"/>
        <w:tblLook w:val="01E0" w:firstRow="1" w:lastRow="1" w:firstColumn="1" w:lastColumn="1" w:noHBand="0" w:noVBand="0"/>
      </w:tblPr>
      <w:tblGrid>
        <w:gridCol w:w="3677"/>
        <w:gridCol w:w="3671"/>
        <w:gridCol w:w="3668"/>
      </w:tblGrid>
      <w:tr w:rsidR="001064B0" w:rsidRPr="00A95C8A" w:rsidTr="00121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64B0" w:rsidRPr="00A95C8A" w:rsidRDefault="001064B0" w:rsidP="00A95C8A">
            <w:pPr>
              <w:spacing w:after="60" w:line="360" w:lineRule="auto"/>
              <w:jc w:val="left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CONTENT—What will students learn?</w:t>
            </w:r>
          </w:p>
        </w:tc>
      </w:tr>
      <w:tr w:rsidR="001064B0" w:rsidRPr="00A95C8A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1064B0" w:rsidRPr="00A95C8A" w:rsidRDefault="001064B0" w:rsidP="00A95C8A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sz w:val="26"/>
                <w:szCs w:val="26"/>
              </w:rPr>
              <w:t>CAREER/TECHNICAL KNOWLEDGE AND SKILLS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tcBorders>
              <w:left w:val="none" w:sz="0" w:space="0" w:color="auto"/>
              <w:right w:val="none" w:sz="0" w:space="0" w:color="auto"/>
            </w:tcBorders>
          </w:tcPr>
          <w:p w:rsidR="001064B0" w:rsidRPr="00A95C8A" w:rsidRDefault="001064B0" w:rsidP="00A95C8A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sz w:val="26"/>
                <w:szCs w:val="26"/>
              </w:rPr>
              <w:t>ACADEMIC KNOWLEDGE AND SKILLS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1064B0" w:rsidRPr="00A95C8A" w:rsidRDefault="001064B0" w:rsidP="00A95C8A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sz w:val="26"/>
                <w:szCs w:val="26"/>
              </w:rPr>
              <w:t>21ST CENTURY SKILLS</w:t>
            </w:r>
          </w:p>
        </w:tc>
      </w:tr>
      <w:tr w:rsidR="001064B0" w:rsidRPr="00A95C8A" w:rsidTr="00121DD6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1064B0" w:rsidRPr="00A95C8A" w:rsidRDefault="001064B0" w:rsidP="00A95C8A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95C8A" w:rsidRPr="00A95C8A" w:rsidRDefault="00A95C8A" w:rsidP="00A95C8A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sz w:val="26"/>
                <w:szCs w:val="26"/>
              </w:rPr>
              <w:t xml:space="preserve">What do I need to know to work </w:t>
            </w:r>
            <w:proofErr w:type="gramStart"/>
            <w:r w:rsidRPr="00A95C8A">
              <w:rPr>
                <w:rFonts w:ascii="Arial" w:hAnsi="Arial" w:cs="Arial"/>
                <w:b/>
                <w:sz w:val="26"/>
                <w:szCs w:val="26"/>
              </w:rPr>
              <w:t>in ???</w:t>
            </w:r>
            <w:proofErr w:type="gramEnd"/>
          </w:p>
          <w:p w:rsidR="00A77741" w:rsidRPr="00A95C8A" w:rsidRDefault="00A95C8A" w:rsidP="00A95C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</w:t>
            </w:r>
            <w:r w:rsidR="00A77741"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tudents fill in the blank with a country outside or North America.</w:t>
            </w:r>
          </w:p>
          <w:p w:rsidR="001064B0" w:rsidRPr="00A95C8A" w:rsidRDefault="001064B0" w:rsidP="00A95C8A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tcBorders>
              <w:left w:val="none" w:sz="0" w:space="0" w:color="auto"/>
              <w:right w:val="none" w:sz="0" w:space="0" w:color="auto"/>
            </w:tcBorders>
          </w:tcPr>
          <w:p w:rsidR="00A95C8A" w:rsidRPr="00A95C8A" w:rsidRDefault="00A95C8A" w:rsidP="00A95C8A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sz w:val="26"/>
                <w:szCs w:val="26"/>
              </w:rPr>
              <w:t xml:space="preserve">What do I need to know to work </w:t>
            </w:r>
            <w:proofErr w:type="gramStart"/>
            <w:r w:rsidRPr="00A95C8A">
              <w:rPr>
                <w:rFonts w:ascii="Arial" w:hAnsi="Arial" w:cs="Arial"/>
                <w:b/>
                <w:sz w:val="26"/>
                <w:szCs w:val="26"/>
              </w:rPr>
              <w:t>in ???</w:t>
            </w:r>
            <w:proofErr w:type="gramEnd"/>
          </w:p>
          <w:p w:rsidR="00A77741" w:rsidRPr="00A95C8A" w:rsidRDefault="00A95C8A" w:rsidP="00A95C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</w:t>
            </w:r>
            <w:r w:rsidR="00A77741"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tudents fill in the blank with a country outside or North America.</w:t>
            </w:r>
          </w:p>
          <w:p w:rsidR="001064B0" w:rsidRPr="00A95C8A" w:rsidRDefault="001064B0" w:rsidP="00A95C8A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915C8D" w:rsidRPr="00A95C8A" w:rsidRDefault="00915C8D" w:rsidP="00A95C8A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sz w:val="26"/>
                <w:szCs w:val="26"/>
              </w:rPr>
              <w:t xml:space="preserve">Global </w:t>
            </w:r>
            <w:proofErr w:type="gramStart"/>
            <w:r w:rsidRPr="00A95C8A">
              <w:rPr>
                <w:rFonts w:ascii="Arial" w:hAnsi="Arial" w:cs="Arial"/>
                <w:b/>
                <w:sz w:val="26"/>
                <w:szCs w:val="26"/>
              </w:rPr>
              <w:t xml:space="preserve">Competency </w:t>
            </w:r>
            <w:r w:rsidR="00A77741" w:rsidRPr="00A95C8A">
              <w:rPr>
                <w:rFonts w:ascii="Arial" w:hAnsi="Arial" w:cs="Arial"/>
                <w:b/>
                <w:sz w:val="26"/>
                <w:szCs w:val="26"/>
              </w:rPr>
              <w:t xml:space="preserve"> -</w:t>
            </w:r>
            <w:proofErr w:type="gramEnd"/>
            <w:r w:rsidR="00A77741" w:rsidRPr="00A95C8A">
              <w:rPr>
                <w:rFonts w:ascii="Arial" w:hAnsi="Arial" w:cs="Arial"/>
                <w:b/>
                <w:sz w:val="26"/>
                <w:szCs w:val="26"/>
              </w:rPr>
              <w:t xml:space="preserve"> Working in a foreign country.</w:t>
            </w:r>
          </w:p>
          <w:p w:rsidR="00A95C8A" w:rsidRPr="00A95C8A" w:rsidRDefault="00A95C8A" w:rsidP="00A95C8A">
            <w:pPr>
              <w:spacing w:after="60" w:line="360" w:lineRule="auto"/>
              <w:rPr>
                <w:rFonts w:ascii="Arial" w:hAnsi="Arial" w:cs="Arial"/>
                <w:sz w:val="26"/>
                <w:szCs w:val="26"/>
              </w:rPr>
            </w:pPr>
            <w:r w:rsidRPr="00A95C8A">
              <w:rPr>
                <w:rFonts w:ascii="Arial" w:hAnsi="Arial" w:cs="Arial"/>
                <w:sz w:val="26"/>
                <w:szCs w:val="26"/>
              </w:rPr>
              <w:t>Kenya will be used for instructional examples and purposes.</w:t>
            </w:r>
          </w:p>
        </w:tc>
      </w:tr>
      <w:tr w:rsidR="001064B0" w:rsidRPr="00A95C8A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A95C8A" w:rsidRDefault="001064B0" w:rsidP="00A95C8A">
            <w:pPr>
              <w:keepNext/>
              <w:spacing w:after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ESSENTIAL QUESTIONS</w:t>
            </w:r>
          </w:p>
        </w:tc>
      </w:tr>
      <w:tr w:rsidR="001064B0" w:rsidRPr="00A95C8A" w:rsidTr="00121DD6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E34C7" w:rsidRDefault="00AE34C7" w:rsidP="00A95C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A95C8A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What do I need to know to work in _____________</w:t>
            </w:r>
            <w:proofErr w:type="gramStart"/>
            <w:r w:rsidRPr="00A95C8A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_ ?</w:t>
            </w:r>
            <w:proofErr w:type="gramEnd"/>
            <w:r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(Kenya as an example) - </w:t>
            </w:r>
            <w:proofErr w:type="gramStart"/>
            <w:r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students</w:t>
            </w:r>
            <w:proofErr w:type="gramEnd"/>
            <w:r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fill in the blank with a country outside or North America.</w:t>
            </w:r>
          </w:p>
          <w:p w:rsidR="00A95C8A" w:rsidRPr="00F66093" w:rsidRDefault="00A95C8A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F66093">
              <w:rPr>
                <w:rFonts w:ascii="Arial" w:eastAsia="Times New Roman" w:hAnsi="Arial" w:cs="Arial"/>
                <w:sz w:val="26"/>
                <w:szCs w:val="26"/>
              </w:rPr>
              <w:t>Essential questions to answer through their internet query:</w:t>
            </w:r>
          </w:p>
          <w:p w:rsid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</w:t>
            </w:r>
            <w:r w:rsidRPr="00F66093">
              <w:rPr>
                <w:rFonts w:ascii="Arial" w:hAnsi="Arial" w:cs="Arial"/>
                <w:sz w:val="26"/>
                <w:szCs w:val="26"/>
              </w:rPr>
              <w:t xml:space="preserve"> I need a passport, VISA?</w:t>
            </w:r>
          </w:p>
          <w:p w:rsid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When and how will I be paid?</w:t>
            </w:r>
          </w:p>
          <w:p w:rsid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What is the working culture?</w:t>
            </w:r>
          </w:p>
          <w:p w:rsid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What is the primary language?</w:t>
            </w:r>
          </w:p>
          <w:p w:rsid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What is the primary unit of measure?  Do I need to take metric tools, scales,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etc.</w:t>
            </w:r>
            <w:proofErr w:type="gramEnd"/>
          </w:p>
          <w:p w:rsid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 the OSHA (or other safety laws and regulations) differ from the U.S.?</w:t>
            </w:r>
          </w:p>
          <w:p w:rsidR="00F66093" w:rsidRP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Other chosen career field differences do I need to know?</w:t>
            </w:r>
          </w:p>
          <w:p w:rsidR="00F66093" w:rsidRPr="00F66093" w:rsidRDefault="00F66093" w:rsidP="00F6609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When and I </w:t>
            </w:r>
          </w:p>
          <w:p w:rsidR="00A95C8A" w:rsidRPr="00A95C8A" w:rsidRDefault="00A95C8A" w:rsidP="00A95C8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</w:p>
        </w:tc>
      </w:tr>
      <w:tr w:rsidR="001064B0" w:rsidRPr="00A95C8A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A95C8A" w:rsidRDefault="001064B0" w:rsidP="00A95C8A">
            <w:pPr>
              <w:keepNext/>
              <w:spacing w:after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ACTIVITIES &amp; ENHANEMENTS</w:t>
            </w:r>
          </w:p>
        </w:tc>
      </w:tr>
      <w:tr w:rsidR="001064B0" w:rsidRPr="00A95C8A" w:rsidTr="00121DD6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064B0" w:rsidRPr="00A95C8A" w:rsidRDefault="001064B0" w:rsidP="00A95C8A">
            <w:pPr>
              <w:spacing w:after="60"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</w:p>
          <w:p w:rsidR="00AE34C7" w:rsidRDefault="00A77741" w:rsidP="00A95C8A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A95C8A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W</w:t>
            </w:r>
            <w:r w:rsidR="00AE34C7" w:rsidRPr="00A95C8A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hat do I need to know to work in _____________</w:t>
            </w:r>
            <w:proofErr w:type="gramStart"/>
            <w:r w:rsidR="00AE34C7" w:rsidRPr="00A95C8A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_ ?</w:t>
            </w:r>
            <w:proofErr w:type="gramEnd"/>
            <w:r w:rsidR="00AE34C7"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(Kenya as an example) - </w:t>
            </w:r>
            <w:proofErr w:type="gramStart"/>
            <w:r w:rsidR="00AE34C7"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students</w:t>
            </w:r>
            <w:proofErr w:type="gramEnd"/>
            <w:r w:rsidR="00AE34C7" w:rsidRPr="00A95C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fill in the blank with a country outside or North America.</w:t>
            </w:r>
          </w:p>
          <w:p w:rsidR="00F66093" w:rsidRDefault="00F66093" w:rsidP="00A95C8A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Student will research the chosen country and their chosen career field and identify a minimum of 5 (no more than 8) issues or concerns that vary from working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itn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 the U.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S.</w:t>
            </w:r>
          </w:p>
          <w:p w:rsidR="00F66093" w:rsidRDefault="00F66093" w:rsidP="00A95C8A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Students will complete the DB3 learning activity –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refer to the DB scoring guide posted in the DB1 forum.</w:t>
            </w:r>
          </w:p>
          <w:p w:rsidR="001064B0" w:rsidRPr="00A95C8A" w:rsidRDefault="001064B0" w:rsidP="00A95C8A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064B0" w:rsidRPr="00A95C8A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A95C8A" w:rsidRDefault="001064B0" w:rsidP="00A95C8A">
            <w:pPr>
              <w:keepNext/>
              <w:spacing w:after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ASSESSMENTS</w:t>
            </w:r>
          </w:p>
        </w:tc>
      </w:tr>
      <w:tr w:rsidR="001064B0" w:rsidRPr="00A95C8A" w:rsidTr="00121DD6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95C8A" w:rsidRPr="00C008C2" w:rsidRDefault="00A95C8A" w:rsidP="00A95C8A">
            <w:pPr>
              <w:spacing w:before="40" w:after="4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008C2">
              <w:rPr>
                <w:rFonts w:ascii="Arial" w:hAnsi="Arial" w:cs="Arial"/>
                <w:b/>
                <w:sz w:val="26"/>
                <w:szCs w:val="26"/>
              </w:rPr>
              <w:t xml:space="preserve">FORMATIVE: </w:t>
            </w:r>
          </w:p>
          <w:p w:rsidR="00A95C8A" w:rsidRPr="00C008C2" w:rsidRDefault="00A95C8A" w:rsidP="00A95C8A">
            <w:pPr>
              <w:spacing w:before="40" w:after="4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008C2">
              <w:rPr>
                <w:rFonts w:ascii="Arial" w:hAnsi="Arial" w:cs="Arial"/>
                <w:b/>
                <w:sz w:val="26"/>
                <w:szCs w:val="26"/>
              </w:rPr>
              <w:t>Quality of discussion board entries and participation.  A discussion board scoring rubric with criteria is posted for student access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and success</w:t>
            </w:r>
            <w:r w:rsidRPr="00C008C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A95C8A" w:rsidRPr="00C008C2" w:rsidRDefault="00A95C8A" w:rsidP="00A95C8A">
            <w:pPr>
              <w:spacing w:before="40" w:after="4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95C8A" w:rsidRPr="00C008C2" w:rsidRDefault="00A95C8A" w:rsidP="00A95C8A">
            <w:pPr>
              <w:spacing w:before="40" w:after="4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008C2">
              <w:rPr>
                <w:rFonts w:ascii="Arial" w:hAnsi="Arial" w:cs="Arial"/>
                <w:b/>
                <w:sz w:val="26"/>
                <w:szCs w:val="26"/>
              </w:rPr>
              <w:t xml:space="preserve">SUMMATIVE: </w:t>
            </w:r>
          </w:p>
          <w:p w:rsidR="00122D7C" w:rsidRDefault="00F66093" w:rsidP="00F66093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Student summative assessment of </w:t>
            </w:r>
            <w:r>
              <w:rPr>
                <w:rFonts w:ascii="Arial" w:hAnsi="Arial" w:cs="Arial"/>
                <w:b/>
                <w:sz w:val="26"/>
                <w:szCs w:val="26"/>
              </w:rPr>
              <w:t>the Global Competence Unit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will be reflected in the completion of the Final Unit Project. </w:t>
            </w:r>
          </w:p>
          <w:p w:rsidR="00F66093" w:rsidRPr="00A95C8A" w:rsidRDefault="00F66093" w:rsidP="00F66093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064B0" w:rsidRPr="00A95C8A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A95C8A" w:rsidRDefault="001064B0" w:rsidP="00A95C8A">
            <w:pPr>
              <w:spacing w:before="40" w:after="40" w:line="360" w:lineRule="auto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A95C8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RESOURCES NEEDED TO SUPPORT THE UNIT</w:t>
            </w:r>
            <w:r w:rsidR="00D33B9A" w:rsidRPr="00A95C8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/LESSON</w:t>
            </w:r>
          </w:p>
        </w:tc>
      </w:tr>
      <w:tr w:rsidR="001064B0" w:rsidRPr="00A95C8A" w:rsidTr="00121D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77741" w:rsidRPr="00A95C8A" w:rsidRDefault="00A77741" w:rsidP="00A95C8A">
            <w:pPr>
              <w:pStyle w:val="ListParagraph"/>
              <w:keepNext/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360" w:lineRule="auto"/>
              <w:rPr>
                <w:rFonts w:ascii="Arial" w:hAnsi="Arial" w:cs="Arial"/>
                <w:sz w:val="26"/>
                <w:szCs w:val="26"/>
              </w:rPr>
            </w:pPr>
            <w:r w:rsidRPr="00A95C8A">
              <w:rPr>
                <w:rFonts w:ascii="Arial" w:hAnsi="Arial" w:cs="Arial"/>
                <w:sz w:val="26"/>
                <w:szCs w:val="26"/>
              </w:rPr>
              <w:t>Internet access for website exploration</w:t>
            </w:r>
            <w:proofErr w:type="gramStart"/>
            <w:r w:rsidRPr="00A95C8A">
              <w:rPr>
                <w:rFonts w:ascii="Arial" w:hAnsi="Arial" w:cs="Arial"/>
                <w:sz w:val="26"/>
                <w:szCs w:val="26"/>
              </w:rPr>
              <w:t>;  students</w:t>
            </w:r>
            <w:proofErr w:type="gramEnd"/>
            <w:r w:rsidRPr="00A95C8A">
              <w:rPr>
                <w:rFonts w:ascii="Arial" w:hAnsi="Arial" w:cs="Arial"/>
                <w:sz w:val="26"/>
                <w:szCs w:val="26"/>
              </w:rPr>
              <w:t xml:space="preserve"> will search the following websites for this lesson.</w:t>
            </w:r>
          </w:p>
          <w:p w:rsidR="00A77741" w:rsidRPr="00A95C8A" w:rsidRDefault="00A77741" w:rsidP="00A95C8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A95C8A">
              <w:rPr>
                <w:rFonts w:ascii="Arial" w:hAnsi="Arial" w:cs="Arial"/>
                <w:sz w:val="26"/>
                <w:szCs w:val="26"/>
              </w:rPr>
              <w:t>Mansilla</w:t>
            </w:r>
            <w:proofErr w:type="spellEnd"/>
            <w:r w:rsidRPr="00A95C8A">
              <w:rPr>
                <w:rFonts w:ascii="Arial" w:hAnsi="Arial" w:cs="Arial"/>
                <w:sz w:val="26"/>
                <w:szCs w:val="26"/>
              </w:rPr>
              <w:t xml:space="preserve">, V.B. &amp; Jackson, A. (2011).  </w:t>
            </w:r>
            <w:r w:rsidRPr="00A95C8A">
              <w:rPr>
                <w:rFonts w:ascii="Arial" w:hAnsi="Arial" w:cs="Arial"/>
                <w:i/>
                <w:sz w:val="26"/>
                <w:szCs w:val="26"/>
              </w:rPr>
              <w:t>Educating for global competence: preparing our</w:t>
            </w:r>
          </w:p>
          <w:p w:rsidR="00A77741" w:rsidRPr="00A95C8A" w:rsidRDefault="00A77741" w:rsidP="00A95C8A">
            <w:pPr>
              <w:spacing w:line="360" w:lineRule="auto"/>
              <w:ind w:left="360"/>
              <w:rPr>
                <w:rFonts w:ascii="Arial" w:hAnsi="Arial" w:cs="Arial"/>
                <w:sz w:val="26"/>
                <w:szCs w:val="26"/>
              </w:rPr>
            </w:pPr>
            <w:r w:rsidRPr="00A95C8A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  <w:proofErr w:type="gramStart"/>
            <w:r w:rsidRPr="00A95C8A">
              <w:rPr>
                <w:rFonts w:ascii="Arial" w:hAnsi="Arial" w:cs="Arial"/>
                <w:i/>
                <w:sz w:val="26"/>
                <w:szCs w:val="26"/>
              </w:rPr>
              <w:t>youth</w:t>
            </w:r>
            <w:proofErr w:type="gramEnd"/>
            <w:r w:rsidRPr="00A95C8A">
              <w:rPr>
                <w:rFonts w:ascii="Arial" w:hAnsi="Arial" w:cs="Arial"/>
                <w:i/>
                <w:sz w:val="26"/>
                <w:szCs w:val="26"/>
              </w:rPr>
              <w:t xml:space="preserve"> to engage the world.  </w:t>
            </w:r>
            <w:r w:rsidRPr="00A95C8A">
              <w:rPr>
                <w:rFonts w:ascii="Arial" w:hAnsi="Arial" w:cs="Arial"/>
                <w:sz w:val="26"/>
                <w:szCs w:val="26"/>
              </w:rPr>
              <w:t>New York, NY: Asia Society.  Retrieved from</w:t>
            </w:r>
          </w:p>
          <w:p w:rsidR="00A77741" w:rsidRPr="00A95C8A" w:rsidRDefault="00A77741" w:rsidP="00A95C8A">
            <w:pPr>
              <w:keepNext/>
              <w:spacing w:before="40" w:after="40" w:line="360" w:lineRule="auto"/>
              <w:ind w:left="360"/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A95C8A">
              <w:rPr>
                <w:rFonts w:ascii="Arial" w:hAnsi="Arial" w:cs="Arial"/>
                <w:sz w:val="26"/>
                <w:szCs w:val="26"/>
              </w:rPr>
              <w:t xml:space="preserve">     </w:t>
            </w:r>
            <w:hyperlink r:id="rId8" w:history="1">
              <w:r w:rsidRPr="00A95C8A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https://asiasociety.org/files/book-globalcompetence.pdf</w:t>
              </w:r>
            </w:hyperlink>
          </w:p>
          <w:p w:rsidR="00A77741" w:rsidRPr="00A95C8A" w:rsidRDefault="00A77741" w:rsidP="00A95C8A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9" w:history="1">
              <w:r w:rsidRPr="00A95C8A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https://www.internations.org/kenya-expats/guide</w:t>
              </w:r>
            </w:hyperlink>
          </w:p>
          <w:p w:rsidR="00A77741" w:rsidRPr="00A95C8A" w:rsidRDefault="00A77741" w:rsidP="00A95C8A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0" w:history="1">
              <w:r w:rsidRPr="00A95C8A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https://www.internations.org/kenya-expats/guide/things-you-need-to-know-before-relocating-to-nairobi-18016</w:t>
              </w:r>
            </w:hyperlink>
          </w:p>
          <w:p w:rsidR="00A77741" w:rsidRPr="00A95C8A" w:rsidRDefault="00A77741" w:rsidP="00A95C8A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1" w:history="1">
              <w:r w:rsidRPr="00A95C8A">
                <w:rPr>
                  <w:rStyle w:val="Hyperlink"/>
                  <w:rFonts w:ascii="Arial" w:hAnsi="Arial" w:cs="Arial"/>
                  <w:sz w:val="26"/>
                  <w:szCs w:val="26"/>
                </w:rPr>
                <w:t>http://www.ihfonline.org/kenyaworkpermit.php</w:t>
              </w:r>
            </w:hyperlink>
          </w:p>
          <w:p w:rsidR="00A77741" w:rsidRPr="00A95C8A" w:rsidRDefault="00A77741" w:rsidP="00A95C8A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A95C8A">
              <w:rPr>
                <w:rStyle w:val="Hyperlink"/>
                <w:rFonts w:ascii="Arial" w:hAnsi="Arial" w:cs="Arial"/>
                <w:sz w:val="26"/>
                <w:szCs w:val="26"/>
              </w:rPr>
              <w:t>http://www.expatarrivals.com/kenya/working-in-kenya</w:t>
            </w:r>
          </w:p>
          <w:p w:rsidR="001064B0" w:rsidRPr="00A95C8A" w:rsidRDefault="001064B0" w:rsidP="00A95C8A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CA791F" w:rsidRPr="00A95C8A" w:rsidRDefault="00CA791F" w:rsidP="00A95C8A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A791F" w:rsidRPr="00A95C8A" w:rsidSect="002C4D46">
      <w:headerReference w:type="even" r:id="rId12"/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B" w:rsidRDefault="00A424FB">
      <w:r>
        <w:separator/>
      </w:r>
    </w:p>
  </w:endnote>
  <w:endnote w:type="continuationSeparator" w:id="0">
    <w:p w:rsidR="00A424FB" w:rsidRDefault="00A4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B" w:rsidRDefault="00A424FB">
      <w:r>
        <w:separator/>
      </w:r>
    </w:p>
  </w:footnote>
  <w:footnote w:type="continuationSeparator" w:id="0">
    <w:p w:rsidR="00A424FB" w:rsidRDefault="00A4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24" w:rsidRPr="00D0002A" w:rsidRDefault="001064B0" w:rsidP="00A5276B">
    <w:pPr>
      <w:pStyle w:val="HeaderText"/>
      <w:rPr>
        <w:b w:val="0"/>
      </w:rPr>
    </w:pPr>
    <w:r>
      <w:ptab w:relativeTo="margin" w:alignment="right" w:leader="none"/>
    </w:r>
    <w:r w:rsidRPr="00D0002A">
      <w:rPr>
        <w:b w:val="0"/>
      </w:rPr>
      <w:t>Unit Plans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24" w:rsidRPr="00D0002A" w:rsidRDefault="00F66093" w:rsidP="005B62A6">
    <w:pPr>
      <w:pStyle w:val="HeaderText"/>
      <w:jc w:val="left"/>
      <w:rPr>
        <w:b w:val="0"/>
      </w:rPr>
    </w:pPr>
  </w:p>
  <w:p w:rsidR="001C3F24" w:rsidRPr="00856621" w:rsidRDefault="00F66093" w:rsidP="005B62A6">
    <w:pPr>
      <w:pStyle w:val="HeaderTex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63D"/>
    <w:multiLevelType w:val="hybridMultilevel"/>
    <w:tmpl w:val="EB8039A6"/>
    <w:lvl w:ilvl="0" w:tplc="2C7279F2">
      <w:start w:val="1"/>
      <w:numFmt w:val="bullet"/>
      <w:lvlText w:val="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F0A2B"/>
    <w:multiLevelType w:val="hybridMultilevel"/>
    <w:tmpl w:val="765E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54902"/>
    <w:multiLevelType w:val="hybridMultilevel"/>
    <w:tmpl w:val="D6D4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695682"/>
    <w:multiLevelType w:val="multilevel"/>
    <w:tmpl w:val="8E48050C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76876"/>
    <w:multiLevelType w:val="multilevel"/>
    <w:tmpl w:val="4978D5C6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D28E7"/>
    <w:multiLevelType w:val="hybridMultilevel"/>
    <w:tmpl w:val="AC609004"/>
    <w:lvl w:ilvl="0" w:tplc="390018DE">
      <w:start w:val="1"/>
      <w:numFmt w:val="bullet"/>
      <w:pStyle w:val="Bullet1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64C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CB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A2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AA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B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0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B0"/>
    <w:rsid w:val="001064B0"/>
    <w:rsid w:val="00122D7C"/>
    <w:rsid w:val="002050A2"/>
    <w:rsid w:val="002C4D46"/>
    <w:rsid w:val="005C4D51"/>
    <w:rsid w:val="00805D9A"/>
    <w:rsid w:val="00865264"/>
    <w:rsid w:val="00915C8D"/>
    <w:rsid w:val="00A424FB"/>
    <w:rsid w:val="00A6586C"/>
    <w:rsid w:val="00A77741"/>
    <w:rsid w:val="00A95C8A"/>
    <w:rsid w:val="00AE34C7"/>
    <w:rsid w:val="00B4468B"/>
    <w:rsid w:val="00B60350"/>
    <w:rsid w:val="00CA791F"/>
    <w:rsid w:val="00D33B9A"/>
    <w:rsid w:val="00DD023A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Calibri" w:eastAsiaTheme="minorHAns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1064B0"/>
    <w:pPr>
      <w:numPr>
        <w:numId w:val="1"/>
      </w:numPr>
      <w:tabs>
        <w:tab w:val="clear" w:pos="360"/>
      </w:tabs>
      <w:spacing w:before="40"/>
    </w:pPr>
  </w:style>
  <w:style w:type="character" w:customStyle="1" w:styleId="Bullet1Char">
    <w:name w:val="Bullet 1 Char"/>
    <w:basedOn w:val="DefaultParagraphFont"/>
    <w:link w:val="Bullet1"/>
    <w:locked/>
    <w:rsid w:val="001064B0"/>
    <w:rPr>
      <w:rFonts w:ascii="Calibri" w:eastAsiaTheme="minorHAnsi" w:hAnsi="Calibri"/>
      <w:sz w:val="24"/>
      <w:szCs w:val="24"/>
      <w:lang w:eastAsia="en-US"/>
    </w:rPr>
  </w:style>
  <w:style w:type="table" w:customStyle="1" w:styleId="CTEPG">
    <w:name w:val="CTE_PG"/>
    <w:basedOn w:val="TableNormal"/>
    <w:uiPriority w:val="61"/>
    <w:rsid w:val="001064B0"/>
    <w:pPr>
      <w:spacing w:before="60"/>
      <w:contextualSpacing/>
    </w:pPr>
    <w:rPr>
      <w:rFonts w:ascii="Calibri" w:eastAsiaTheme="minorHAns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customStyle="1" w:styleId="HeaderText">
    <w:name w:val="Header Text"/>
    <w:basedOn w:val="Normal"/>
    <w:link w:val="HeaderTextChar"/>
    <w:qFormat/>
    <w:rsid w:val="001064B0"/>
    <w:pPr>
      <w:jc w:val="right"/>
    </w:pPr>
    <w:rPr>
      <w:b/>
      <w:sz w:val="20"/>
    </w:rPr>
  </w:style>
  <w:style w:type="character" w:customStyle="1" w:styleId="HeaderTextChar">
    <w:name w:val="Header Text Char"/>
    <w:basedOn w:val="DefaultParagraphFont"/>
    <w:link w:val="HeaderText"/>
    <w:locked/>
    <w:rsid w:val="001064B0"/>
    <w:rPr>
      <w:rFonts w:ascii="Calibri" w:eastAsiaTheme="minorHAnsi" w:hAnsi="Calibri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7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774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Calibri" w:eastAsiaTheme="minorHAns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1064B0"/>
    <w:pPr>
      <w:numPr>
        <w:numId w:val="1"/>
      </w:numPr>
      <w:tabs>
        <w:tab w:val="clear" w:pos="360"/>
      </w:tabs>
      <w:spacing w:before="40"/>
    </w:pPr>
  </w:style>
  <w:style w:type="character" w:customStyle="1" w:styleId="Bullet1Char">
    <w:name w:val="Bullet 1 Char"/>
    <w:basedOn w:val="DefaultParagraphFont"/>
    <w:link w:val="Bullet1"/>
    <w:locked/>
    <w:rsid w:val="001064B0"/>
    <w:rPr>
      <w:rFonts w:ascii="Calibri" w:eastAsiaTheme="minorHAnsi" w:hAnsi="Calibri"/>
      <w:sz w:val="24"/>
      <w:szCs w:val="24"/>
      <w:lang w:eastAsia="en-US"/>
    </w:rPr>
  </w:style>
  <w:style w:type="table" w:customStyle="1" w:styleId="CTEPG">
    <w:name w:val="CTE_PG"/>
    <w:basedOn w:val="TableNormal"/>
    <w:uiPriority w:val="61"/>
    <w:rsid w:val="001064B0"/>
    <w:pPr>
      <w:spacing w:before="60"/>
      <w:contextualSpacing/>
    </w:pPr>
    <w:rPr>
      <w:rFonts w:ascii="Calibri" w:eastAsiaTheme="minorHAns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customStyle="1" w:styleId="HeaderText">
    <w:name w:val="Header Text"/>
    <w:basedOn w:val="Normal"/>
    <w:link w:val="HeaderTextChar"/>
    <w:qFormat/>
    <w:rsid w:val="001064B0"/>
    <w:pPr>
      <w:jc w:val="right"/>
    </w:pPr>
    <w:rPr>
      <w:b/>
      <w:sz w:val="20"/>
    </w:rPr>
  </w:style>
  <w:style w:type="character" w:customStyle="1" w:styleId="HeaderTextChar">
    <w:name w:val="Header Text Char"/>
    <w:basedOn w:val="DefaultParagraphFont"/>
    <w:link w:val="HeaderText"/>
    <w:locked/>
    <w:rsid w:val="001064B0"/>
    <w:rPr>
      <w:rFonts w:ascii="Calibri" w:eastAsiaTheme="minorHAnsi" w:hAnsi="Calibri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7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77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asociety.org/files/book-globalcompetence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hfonline.org/kenyaworkpermi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ternations.org/kenya-expats/guide/things-you-need-to-know-before-relocating-to-nairobi-18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ations.org/kenya-expats/gu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Lori Cochran</cp:lastModifiedBy>
  <cp:revision>4</cp:revision>
  <dcterms:created xsi:type="dcterms:W3CDTF">2016-01-13T22:26:00Z</dcterms:created>
  <dcterms:modified xsi:type="dcterms:W3CDTF">2016-01-14T19:54:00Z</dcterms:modified>
</cp:coreProperties>
</file>